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D36" w:rsidRPr="00990D36" w:rsidRDefault="00990D36" w:rsidP="00990D36">
      <w:pPr>
        <w:shd w:val="clear" w:color="auto" w:fill="FFFFFF"/>
        <w:spacing w:after="90" w:line="240" w:lineRule="auto"/>
        <w:jc w:val="center"/>
        <w:rPr>
          <w:rFonts w:ascii="Tahoma" w:eastAsia="Times New Roman" w:hAnsi="Tahoma" w:cs="Tahoma"/>
          <w:sz w:val="15"/>
          <w:szCs w:val="15"/>
          <w:lang w:eastAsia="ru-RU"/>
        </w:rPr>
      </w:pPr>
      <w:r w:rsidRPr="00FF3DFB">
        <w:rPr>
          <w:rFonts w:ascii="Times New Roman" w:eastAsia="Times New Roman" w:hAnsi="Times New Roman" w:cs="Times New Roman"/>
          <w:b/>
          <w:bCs/>
          <w:caps/>
          <w:sz w:val="29"/>
          <w:lang w:eastAsia="ru-RU"/>
        </w:rPr>
        <w:t>ОБРАТНАЯ СВЯЗЬ ДЛЯ СООБЩЕНИЙ О ФАКТАХ КОРРУПЦИИ</w:t>
      </w:r>
    </w:p>
    <w:p w:rsidR="00990D36" w:rsidRPr="00990D36" w:rsidRDefault="00990D36" w:rsidP="00990D3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FF3D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</w:t>
      </w:r>
      <w:r w:rsidRPr="00FF3D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Телефон доверия" по вопросам профилактики коррупционных и иных правонарушений</w:t>
      </w:r>
    </w:p>
    <w:p w:rsidR="00990D36" w:rsidRPr="00990D36" w:rsidRDefault="00990D36" w:rsidP="00990D3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FF3D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«Детский сад № 1 ст. Зеленчукской»</w:t>
      </w:r>
    </w:p>
    <w:p w:rsidR="00990D36" w:rsidRPr="00990D36" w:rsidRDefault="00990D36" w:rsidP="00990D3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FF3DFB">
        <w:rPr>
          <w:rFonts w:ascii="Tahoma" w:eastAsia="Times New Roman" w:hAnsi="Tahoma" w:cs="Tahoma"/>
          <w:bCs/>
          <w:sz w:val="28"/>
          <w:szCs w:val="28"/>
          <w:lang w:eastAsia="ru-RU"/>
        </w:rPr>
        <w:t> </w:t>
      </w:r>
    </w:p>
    <w:p w:rsidR="00990D36" w:rsidRPr="00990D36" w:rsidRDefault="00990D36" w:rsidP="00990D3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FF3D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Уважаемые заявители!</w:t>
      </w:r>
    </w:p>
    <w:p w:rsidR="00990D36" w:rsidRPr="00990D36" w:rsidRDefault="00990D36" w:rsidP="00990D3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FF3D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целях реализации антикоррупционных мероприятий, проводимых МБДОУ «Детский сад № 1 ст. Зеленчукской», повышения эффективности обеспечения соблюдения работниками ДОУ запретов, ограничений, обязательств и правил служебного поведения, формирования в обществе нетерпимости к коррупционному поведению функционирует "телефон доверия" по вопросам противодействия коррупции:</w:t>
      </w:r>
    </w:p>
    <w:p w:rsidR="00990D36" w:rsidRPr="00990D36" w:rsidRDefault="00990D36" w:rsidP="00990D3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FF3DFB">
        <w:rPr>
          <w:rFonts w:ascii="Tahoma" w:eastAsia="Times New Roman" w:hAnsi="Tahoma" w:cs="Tahoma"/>
          <w:bCs/>
          <w:sz w:val="28"/>
          <w:szCs w:val="28"/>
          <w:lang w:eastAsia="ru-RU"/>
        </w:rPr>
        <w:t> </w:t>
      </w:r>
    </w:p>
    <w:p w:rsidR="00990D36" w:rsidRPr="00990D36" w:rsidRDefault="00990D36" w:rsidP="00990D3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FF3D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8(87878)5-18-75</w:t>
      </w:r>
    </w:p>
    <w:p w:rsidR="00990D36" w:rsidRPr="00990D36" w:rsidRDefault="00990D36" w:rsidP="00990D3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FF3DFB">
        <w:rPr>
          <w:rFonts w:ascii="Tahoma" w:eastAsia="Times New Roman" w:hAnsi="Tahoma" w:cs="Tahoma"/>
          <w:bCs/>
          <w:sz w:val="28"/>
          <w:szCs w:val="28"/>
          <w:lang w:eastAsia="ru-RU"/>
        </w:rPr>
        <w:t> </w:t>
      </w:r>
    </w:p>
    <w:p w:rsidR="00990D36" w:rsidRPr="00990D36" w:rsidRDefault="00990D36" w:rsidP="00990D3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proofErr w:type="gramStart"/>
      <w:r w:rsidRPr="00FF3D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Перед направлением обращения на "телефон доверия" ДОУ рекомендует ознакомиться с информацией о функционировании "телефона доверия", целях его создания и правилах приема сообщений, изложенных в федеральных законах от 02.05.2006 № 59-ФЗ "О порядке рассмотрения обращений граждан РФ" и от  27.07.2006 № 152-ФЗ "О персональных данных" и со статьей 306 Уголовного кодекса РФ, в Указе Президента КЧР от 02.10.2010 № 241</w:t>
      </w:r>
      <w:proofErr w:type="gramEnd"/>
    </w:p>
    <w:p w:rsidR="00990D36" w:rsidRPr="00990D36" w:rsidRDefault="00990D36" w:rsidP="00990D3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FF3D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990D36" w:rsidRPr="00990D36" w:rsidRDefault="00990D36" w:rsidP="00990D3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FF3D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"телефону доверия" по вопросам противодействия коррупции принимается и рассматривается информация о фактах:</w:t>
      </w:r>
    </w:p>
    <w:p w:rsidR="00990D36" w:rsidRPr="00990D36" w:rsidRDefault="00990D36" w:rsidP="00990D3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FF3D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коррупционных проявлений в действиях работников ДОУ;</w:t>
      </w:r>
    </w:p>
    <w:p w:rsidR="00990D36" w:rsidRPr="00990D36" w:rsidRDefault="00990D36" w:rsidP="00990D3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FF3D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конфликта интересов в действиях работников ДОУ;</w:t>
      </w:r>
    </w:p>
    <w:p w:rsidR="00990D36" w:rsidRPr="00990D36" w:rsidRDefault="00990D36" w:rsidP="00990D3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FF3D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несоблюдения работниками ДОУ ограничений и запретов, установленных законодательством РФ.</w:t>
      </w:r>
    </w:p>
    <w:p w:rsidR="00990D36" w:rsidRPr="00990D36" w:rsidRDefault="00990D36" w:rsidP="00990D3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FF3DFB">
        <w:rPr>
          <w:rFonts w:ascii="Tahoma" w:eastAsia="Times New Roman" w:hAnsi="Tahoma" w:cs="Tahoma"/>
          <w:bCs/>
          <w:sz w:val="28"/>
          <w:szCs w:val="28"/>
          <w:lang w:eastAsia="ru-RU"/>
        </w:rPr>
        <w:t> </w:t>
      </w:r>
    </w:p>
    <w:p w:rsidR="00990D36" w:rsidRDefault="00990D36" w:rsidP="00990D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FF3DF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Не рассматриваются:</w:t>
      </w:r>
    </w:p>
    <w:p w:rsidR="00FF3DFB" w:rsidRPr="00990D36" w:rsidRDefault="00FF3DFB" w:rsidP="00990D3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sz w:val="40"/>
          <w:szCs w:val="40"/>
          <w:lang w:eastAsia="ru-RU"/>
        </w:rPr>
      </w:pPr>
    </w:p>
    <w:p w:rsidR="00990D36" w:rsidRPr="00990D36" w:rsidRDefault="00990D36" w:rsidP="00990D3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FF3D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анонимные обращения (без указания фамилии гражданина, направившего обращение);</w:t>
      </w:r>
    </w:p>
    <w:p w:rsidR="00990D36" w:rsidRPr="00990D36" w:rsidRDefault="00990D36" w:rsidP="00990D3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FF3D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обращения, не содержащие почтового адреса, по которому должен быть направлен ответ;</w:t>
      </w:r>
    </w:p>
    <w:p w:rsidR="00990D36" w:rsidRPr="00990D36" w:rsidRDefault="00990D36" w:rsidP="00990D3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FF3D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обращения, не касающиеся коррупционных действий работников ДОУ.</w:t>
      </w:r>
    </w:p>
    <w:p w:rsidR="00990D36" w:rsidRPr="00990D36" w:rsidRDefault="00990D36" w:rsidP="00990D3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FF3DFB">
        <w:rPr>
          <w:rFonts w:ascii="Tahoma" w:eastAsia="Times New Roman" w:hAnsi="Tahoma" w:cs="Tahoma"/>
          <w:bCs/>
          <w:sz w:val="28"/>
          <w:szCs w:val="28"/>
          <w:lang w:eastAsia="ru-RU"/>
        </w:rPr>
        <w:t> </w:t>
      </w:r>
    </w:p>
    <w:p w:rsidR="00990D36" w:rsidRPr="00990D36" w:rsidRDefault="00990D36" w:rsidP="00990D3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FF3D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Обращаем внимание на то, что статьей 306 Уголовного кодекса РФ</w:t>
      </w:r>
    </w:p>
    <w:p w:rsidR="00990D36" w:rsidRPr="00990D36" w:rsidRDefault="00990D36" w:rsidP="00990D3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FF3D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предусмотрена уголовная ответственность за заведомо ложный донос о совершении преступления.</w:t>
      </w:r>
    </w:p>
    <w:p w:rsidR="00455111" w:rsidRPr="00FF3DFB" w:rsidRDefault="00455111">
      <w:pPr>
        <w:rPr>
          <w:sz w:val="28"/>
          <w:szCs w:val="28"/>
        </w:rPr>
      </w:pPr>
    </w:p>
    <w:sectPr w:rsidR="00455111" w:rsidRPr="00FF3DFB" w:rsidSect="00455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90D36"/>
    <w:rsid w:val="00455111"/>
    <w:rsid w:val="00990D36"/>
    <w:rsid w:val="00FF3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90D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7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cp:lastPrinted>2021-03-11T06:39:00Z</cp:lastPrinted>
  <dcterms:created xsi:type="dcterms:W3CDTF">2021-03-11T06:39:00Z</dcterms:created>
  <dcterms:modified xsi:type="dcterms:W3CDTF">2021-03-11T06:51:00Z</dcterms:modified>
</cp:coreProperties>
</file>