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AC" w:rsidRDefault="00D8417F" w:rsidP="001A6E99">
      <w:pPr>
        <w:spacing w:after="0" w:line="240" w:lineRule="auto"/>
        <w:ind w:firstLine="567"/>
        <w:jc w:val="center"/>
        <w:outlineLvl w:val="0"/>
        <w:rPr>
          <w:rFonts w:ascii="PT Sans" w:eastAsia="Times New Roman" w:hAnsi="PT Sans" w:cs="Times New Roman"/>
          <w:b/>
          <w:color w:val="000000"/>
          <w:kern w:val="36"/>
          <w:sz w:val="25"/>
          <w:szCs w:val="25"/>
          <w:lang w:eastAsia="ru-RU"/>
        </w:rPr>
      </w:pPr>
      <w:r w:rsidRPr="003434AC">
        <w:rPr>
          <w:rFonts w:ascii="PT Sans" w:eastAsia="Times New Roman" w:hAnsi="PT Sans" w:cs="Times New Roman"/>
          <w:b/>
          <w:color w:val="000000"/>
          <w:kern w:val="36"/>
          <w:sz w:val="25"/>
          <w:szCs w:val="25"/>
          <w:lang w:eastAsia="ru-RU"/>
        </w:rPr>
        <w:t xml:space="preserve">Положения законодательства РФ о противодействии коррупции, </w:t>
      </w:r>
    </w:p>
    <w:p w:rsidR="00D8417F" w:rsidRPr="003434AC" w:rsidRDefault="00D8417F" w:rsidP="001A6E99">
      <w:pPr>
        <w:spacing w:after="0" w:line="240" w:lineRule="auto"/>
        <w:ind w:firstLine="567"/>
        <w:jc w:val="center"/>
        <w:outlineLvl w:val="0"/>
        <w:rPr>
          <w:rFonts w:ascii="PT Sans" w:eastAsia="Times New Roman" w:hAnsi="PT Sans" w:cs="Times New Roman"/>
          <w:b/>
          <w:color w:val="000000"/>
          <w:kern w:val="36"/>
          <w:sz w:val="25"/>
          <w:szCs w:val="25"/>
          <w:lang w:eastAsia="ru-RU"/>
        </w:rPr>
      </w:pPr>
      <w:r w:rsidRPr="003434AC">
        <w:rPr>
          <w:rFonts w:ascii="PT Sans" w:eastAsia="Times New Roman" w:hAnsi="PT Sans" w:cs="Times New Roman"/>
          <w:b/>
          <w:color w:val="000000"/>
          <w:kern w:val="36"/>
          <w:sz w:val="25"/>
          <w:szCs w:val="25"/>
          <w:lang w:eastAsia="ru-RU"/>
        </w:rPr>
        <w:t>в том числе об установлении наказания за получение и дачу взятки, посредничество во взяточничестве в виде штрафов, кратных сумме взятки</w:t>
      </w:r>
    </w:p>
    <w:p w:rsidR="001A6E99" w:rsidRDefault="001A6E99" w:rsidP="001A6E99">
      <w:pPr>
        <w:spacing w:after="0" w:line="240" w:lineRule="auto"/>
        <w:ind w:firstLine="567"/>
        <w:jc w:val="center"/>
        <w:outlineLvl w:val="0"/>
        <w:rPr>
          <w:rFonts w:ascii="PT Sans" w:eastAsia="Times New Roman" w:hAnsi="PT Sans" w:cs="Times New Roman"/>
          <w:color w:val="000000"/>
          <w:sz w:val="20"/>
          <w:szCs w:val="20"/>
          <w:lang w:eastAsia="ru-RU"/>
        </w:rPr>
      </w:pP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Основополагающим нормативным правовым актом в сфере борьбы с коррупцией является Федеральный закон от 25.12.2008 № 273-ФЗ «О противодействии коррупции».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25.12.2008 № 273-ФЗ).</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25.12.2008 № 273-ФЗ):</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в) по минимизации и (или) ликвидации последствий коррупционных правонарушений.</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u w:val="single"/>
          <w:lang w:eastAsia="ru-RU"/>
        </w:rPr>
        <w:t>Федеральный закон от 25 декабря 2008 г. № 273-ФЗ «О противодействии коррупции»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w:t>
      </w:r>
      <w:r w:rsidRPr="00D8417F">
        <w:rPr>
          <w:rFonts w:ascii="Times New Roman" w:eastAsia="Times New Roman" w:hAnsi="Times New Roman" w:cs="Times New Roman"/>
          <w:color w:val="000000"/>
          <w:sz w:val="24"/>
          <w:szCs w:val="24"/>
          <w:lang w:eastAsia="ru-RU"/>
        </w:rPr>
        <w:lastRenderedPageBreak/>
        <w:t>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8417F" w:rsidRPr="00D8417F" w:rsidRDefault="00D8417F" w:rsidP="00D8417F">
      <w:pPr>
        <w:spacing w:after="0" w:line="240" w:lineRule="auto"/>
        <w:ind w:firstLine="567"/>
        <w:jc w:val="center"/>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br/>
        <w:t>Статья 13. Ответственность физических лиц за коррупционные правонарушения</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lastRenderedPageBreak/>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 </w:t>
      </w:r>
      <w:r w:rsidRPr="00D8417F">
        <w:rPr>
          <w:rFonts w:ascii="Times New Roman" w:eastAsia="Times New Roman" w:hAnsi="Times New Roman" w:cs="Times New Roman"/>
          <w:color w:val="000000"/>
          <w:sz w:val="24"/>
          <w:szCs w:val="24"/>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1) непринятия лицом мер по предотвращению и (или) урегулированию конфликта интересов, стороной которого оно является;</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4) осуществления лицом предпринимательской деятельности;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br/>
        <w:t>Статья 14. Ответственность юридических лиц за коррупционные правонарушения</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lastRenderedPageBreak/>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u w:val="single"/>
          <w:lang w:eastAsia="ru-RU"/>
        </w:rPr>
        <w:t>Уголовный кодекс Российской Федерации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Статья 201. Злоупотребление полномочиями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То же деяние, повлекшее тяжкие последствия,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Статья 204. Коммерческий подкуп</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Деяния, предусмотренные частью первой настоящей статьи, если они: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а) совершены группой лиц по предварительному сговору или организованной группой;</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б) совершены за заведомо незаконные действия (бездействие),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lastRenderedPageBreak/>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4. Деяния, предусмотренные частью третьей настоящей статьи, если они: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а) совершены группой лиц по предварительному сговору или организованной группой;</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б) сопряжены с вымогательством предмета подкупа;</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в) совершены за незаконные действия (бездействие),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Статья 285. Злоупотребление должностными полномочиями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w:t>
      </w:r>
      <w:r>
        <w:rPr>
          <w:rFonts w:ascii="Times New Roman" w:eastAsia="Times New Roman" w:hAnsi="Times New Roman" w:cs="Times New Roman"/>
          <w:color w:val="000000"/>
          <w:sz w:val="24"/>
          <w:szCs w:val="24"/>
          <w:lang w:eastAsia="ru-RU"/>
        </w:rPr>
        <w:t xml:space="preserve">есов общества или государства,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8417F">
        <w:rPr>
          <w:rFonts w:ascii="Times New Roman" w:eastAsia="Times New Roman" w:hAnsi="Times New Roman" w:cs="Times New Roman"/>
          <w:color w:val="000000"/>
          <w:sz w:val="24"/>
          <w:szCs w:val="24"/>
          <w:lang w:eastAsia="ru-RU"/>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3. Деяния, предусмотренные частями первой или второй настоящей статьи, повлекшие тяжкие последствия,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xml:space="preserve">Примечания. 1. Должностными лицами в статьях настоящей главы признаются лица, постоянно, временно или по специальному полномочию осуществляющие функции </w:t>
      </w:r>
      <w:r w:rsidRPr="00D8417F">
        <w:rPr>
          <w:rFonts w:ascii="Times New Roman" w:eastAsia="Times New Roman" w:hAnsi="Times New Roman" w:cs="Times New Roman"/>
          <w:color w:val="000000"/>
          <w:sz w:val="24"/>
          <w:szCs w:val="24"/>
          <w:lang w:eastAsia="ru-RU"/>
        </w:rPr>
        <w:lastRenderedPageBreak/>
        <w:t>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4. Государственные служащие и муниципальные служащие,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Статья 286. Превышение должностных полномочий</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 </w:t>
      </w:r>
      <w:r w:rsidRPr="00D8417F">
        <w:rPr>
          <w:rFonts w:ascii="Times New Roman" w:eastAsia="Times New Roman" w:hAnsi="Times New Roman" w:cs="Times New Roman"/>
          <w:color w:val="000000"/>
          <w:sz w:val="24"/>
          <w:szCs w:val="24"/>
          <w:lang w:eastAsia="ru-RU"/>
        </w:rPr>
        <w:t>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3. Деяния, предусмотренные частями первой или второй настоящей статьи, если они совершены:</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а) с применением насилия или с угрозой его применения;</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б) с применением оружия или специальных средств;</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в) с причинением тяжких последствий,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Статья 286.1. Неисполнение сотрудником органа внутренних дел приказа</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 </w:t>
      </w:r>
      <w:r w:rsidRPr="00D8417F">
        <w:rPr>
          <w:rFonts w:ascii="Times New Roman" w:eastAsia="Times New Roman" w:hAnsi="Times New Roman" w:cs="Times New Roman"/>
          <w:color w:val="000000"/>
          <w:sz w:val="24"/>
          <w:szCs w:val="24"/>
          <w:lang w:eastAsia="ru-RU"/>
        </w:rPr>
        <w:t>1. 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xml:space="preserve">наказывается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w:t>
      </w:r>
      <w:r w:rsidRPr="00D8417F">
        <w:rPr>
          <w:rFonts w:ascii="Times New Roman" w:eastAsia="Times New Roman" w:hAnsi="Times New Roman" w:cs="Times New Roman"/>
          <w:color w:val="000000"/>
          <w:sz w:val="24"/>
          <w:szCs w:val="24"/>
          <w:lang w:eastAsia="ru-RU"/>
        </w:rPr>
        <w:lastRenderedPageBreak/>
        <w:t>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наказывается принудительными работами на срок до пяти лет либо лишением свободы на тот же срок.</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Статья 290. Получение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xml:space="preserve">наказывается штрафом в размере от </w:t>
      </w:r>
      <w:proofErr w:type="spellStart"/>
      <w:r w:rsidRPr="00D8417F">
        <w:rPr>
          <w:rFonts w:ascii="Times New Roman" w:eastAsia="Times New Roman" w:hAnsi="Times New Roman" w:cs="Times New Roman"/>
          <w:color w:val="000000"/>
          <w:sz w:val="24"/>
          <w:szCs w:val="24"/>
          <w:lang w:eastAsia="ru-RU"/>
        </w:rPr>
        <w:t>двадцатипятикратной</w:t>
      </w:r>
      <w:proofErr w:type="spellEnd"/>
      <w:r w:rsidRPr="00D8417F">
        <w:rPr>
          <w:rFonts w:ascii="Times New Roman" w:eastAsia="Times New Roman" w:hAnsi="Times New Roman" w:cs="Times New Roman"/>
          <w:color w:val="000000"/>
          <w:sz w:val="24"/>
          <w:szCs w:val="24"/>
          <w:lang w:eastAsia="ru-RU"/>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5. Деяния, предусмотренные частями первой, третьей, четвертой настоящей статьи, если они совершены:</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а) группой лиц по предварительному сговору или организованной группой;</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б) с вымогательством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в) в крупном размере,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6. Деяния, предусмотренные частями первой, третьей, четвертой и пунктами "а" и "б" части пятой настоящей статьи, совершенные в особо крупном размере,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lastRenderedPageBreak/>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Статья 291. Дача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r>
        <w:rPr>
          <w:rFonts w:ascii="Times New Roman" w:eastAsia="Times New Roman" w:hAnsi="Times New Roman" w:cs="Times New Roman"/>
          <w:color w:val="000000"/>
          <w:sz w:val="24"/>
          <w:szCs w:val="24"/>
          <w:lang w:eastAsia="ru-RU"/>
        </w:rPr>
        <w:t xml:space="preserve"> </w:t>
      </w:r>
      <w:r w:rsidRPr="00D8417F">
        <w:rPr>
          <w:rFonts w:ascii="Times New Roman" w:eastAsia="Times New Roman" w:hAnsi="Times New Roman" w:cs="Times New Roman"/>
          <w:color w:val="000000"/>
          <w:sz w:val="24"/>
          <w:szCs w:val="24"/>
          <w:lang w:eastAsia="ru-RU"/>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4. Деяния, предусмотренные частями первой - третьей настоящей статьи, если они совершены:</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а) группой лиц по предварительному сговору или организованной группой;</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б) в крупном размере,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5. Деяния, предусмотренные частями первой - четвертой настоящей статьи, совершенные в особо крупном размере,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Статья 291.1. Посредничество во взяточничестве</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lastRenderedPageBreak/>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3. Посредничество во взяточничестве, совершенное:</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а) группой лиц по предварительному сговору или организованной группой;</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б) в крупном размере,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4. Посредничество во взяточничестве, совершенное в особо крупном размере,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5. Обещание или предложение посредничества во взяточничестве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Статья 292. Служебный подлог</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1. 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настоящего Кодекса),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lastRenderedPageBreak/>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Статья 304. Провокация взятки либо коммерческого подкуп</w:t>
      </w:r>
      <w:r w:rsidRPr="00D8417F">
        <w:rPr>
          <w:rFonts w:ascii="Times New Roman" w:eastAsia="Times New Roman" w:hAnsi="Times New Roman" w:cs="Times New Roman"/>
          <w:color w:val="000000"/>
          <w:sz w:val="24"/>
          <w:szCs w:val="24"/>
          <w:lang w:eastAsia="ru-RU"/>
        </w:rPr>
        <w:t>а</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u w:val="single"/>
          <w:lang w:eastAsia="ru-RU"/>
        </w:rPr>
        <w:t>Кодекс Российской Федерации об административных правонарушениях</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Статья 19.28. Незаконное вознаграждение от имени юридического лица</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Действия, предусмотренные частью 1 настоящей статьи, совершенные в крупном размере, -</w:t>
      </w:r>
      <w:r w:rsidR="00DB0B5B">
        <w:rPr>
          <w:rFonts w:ascii="Times New Roman" w:eastAsia="Times New Roman" w:hAnsi="Times New Roman" w:cs="Times New Roman"/>
          <w:color w:val="000000"/>
          <w:sz w:val="24"/>
          <w:szCs w:val="24"/>
          <w:lang w:eastAsia="ru-RU"/>
        </w:rPr>
        <w:t xml:space="preserve"> </w:t>
      </w:r>
      <w:r w:rsidRPr="00D8417F">
        <w:rPr>
          <w:rFonts w:ascii="Times New Roman" w:eastAsia="Times New Roman" w:hAnsi="Times New Roman" w:cs="Times New Roman"/>
          <w:color w:val="000000"/>
          <w:sz w:val="24"/>
          <w:szCs w:val="24"/>
          <w:lang w:eastAsia="ru-RU"/>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3. Действия, предусмотренные частью 1 настоящей статьи, совершенные в особо крупном размере, -</w:t>
      </w:r>
      <w:r w:rsidR="005179C7">
        <w:rPr>
          <w:rFonts w:ascii="Times New Roman" w:eastAsia="Times New Roman" w:hAnsi="Times New Roman" w:cs="Times New Roman"/>
          <w:color w:val="000000"/>
          <w:sz w:val="24"/>
          <w:szCs w:val="24"/>
          <w:lang w:eastAsia="ru-RU"/>
        </w:rPr>
        <w:t xml:space="preserve"> </w:t>
      </w:r>
      <w:r w:rsidRPr="00D8417F">
        <w:rPr>
          <w:rFonts w:ascii="Times New Roman" w:eastAsia="Times New Roman" w:hAnsi="Times New Roman" w:cs="Times New Roman"/>
          <w:color w:val="000000"/>
          <w:sz w:val="24"/>
          <w:szCs w:val="24"/>
          <w:lang w:eastAsia="ru-RU"/>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Примечания:</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lastRenderedPageBreak/>
        <w:t>1. В настоящей статье под должностным лицом понимаются лица, указанные в примечаниях 1 - 3 к статье 285 Уголовного кодекса Российской Федерации: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r w:rsidRPr="00D8417F">
        <w:rPr>
          <w:rFonts w:ascii="Times New Roman" w:eastAsia="Times New Roman" w:hAnsi="Times New Roman" w:cs="Times New Roman"/>
          <w:b/>
          <w:bCs/>
          <w:i/>
          <w:iCs/>
          <w:color w:val="000000"/>
          <w:sz w:val="24"/>
          <w:szCs w:val="24"/>
          <w:lang w:eastAsia="ru-RU"/>
        </w:rPr>
        <w:t>В Обзоре судебной практики Верховного Суда Российской Федерации за четвертый квартал 2012 года</w:t>
      </w:r>
      <w:r w:rsidRPr="00D8417F">
        <w:rPr>
          <w:rFonts w:ascii="Times New Roman" w:eastAsia="Times New Roman" w:hAnsi="Times New Roman" w:cs="Times New Roman"/>
          <w:color w:val="000000"/>
          <w:sz w:val="24"/>
          <w:szCs w:val="24"/>
          <w:lang w:eastAsia="ru-RU"/>
        </w:rPr>
        <w:t xml:space="preserve">, утвержденном Президиумом Верховного Суда Российской Федерации 10 апреля 2013 г.,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статьей 19.28 </w:t>
      </w:r>
      <w:proofErr w:type="spellStart"/>
      <w:r w:rsidRPr="00D8417F">
        <w:rPr>
          <w:rFonts w:ascii="Times New Roman" w:eastAsia="Times New Roman" w:hAnsi="Times New Roman" w:cs="Times New Roman"/>
          <w:color w:val="000000"/>
          <w:sz w:val="24"/>
          <w:szCs w:val="24"/>
          <w:lang w:eastAsia="ru-RU"/>
        </w:rPr>
        <w:t>КоАП</w:t>
      </w:r>
      <w:proofErr w:type="spellEnd"/>
      <w:r w:rsidRPr="00D8417F">
        <w:rPr>
          <w:rFonts w:ascii="Times New Roman" w:eastAsia="Times New Roman" w:hAnsi="Times New Roman" w:cs="Times New Roman"/>
          <w:color w:val="000000"/>
          <w:sz w:val="24"/>
          <w:szCs w:val="24"/>
          <w:lang w:eastAsia="ru-RU"/>
        </w:rPr>
        <w:t xml:space="preserve">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 (вопрос 8).</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xml:space="preserve">По итогам анализа положений статьи 19.28 </w:t>
      </w:r>
      <w:proofErr w:type="spellStart"/>
      <w:r w:rsidRPr="00D8417F">
        <w:rPr>
          <w:rFonts w:ascii="Times New Roman" w:eastAsia="Times New Roman" w:hAnsi="Times New Roman" w:cs="Times New Roman"/>
          <w:color w:val="000000"/>
          <w:sz w:val="24"/>
          <w:szCs w:val="24"/>
          <w:lang w:eastAsia="ru-RU"/>
        </w:rPr>
        <w:t>КоАП</w:t>
      </w:r>
      <w:proofErr w:type="spellEnd"/>
      <w:r w:rsidRPr="00D8417F">
        <w:rPr>
          <w:rFonts w:ascii="Times New Roman" w:eastAsia="Times New Roman" w:hAnsi="Times New Roman" w:cs="Times New Roman"/>
          <w:color w:val="000000"/>
          <w:sz w:val="24"/>
          <w:szCs w:val="24"/>
          <w:lang w:eastAsia="ru-RU"/>
        </w:rPr>
        <w:t xml:space="preserve"> РФ и статьи 14 Федерального закона № 273-ФЗ Верховный Суд Российской Федерации в названном Обзоре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статье 291 УК РФ - дача взятки) и дела об административном правонарушении в отношении юридического лица по статье 19.28 </w:t>
      </w:r>
      <w:proofErr w:type="spellStart"/>
      <w:r w:rsidRPr="00D8417F">
        <w:rPr>
          <w:rFonts w:ascii="Times New Roman" w:eastAsia="Times New Roman" w:hAnsi="Times New Roman" w:cs="Times New Roman"/>
          <w:color w:val="000000"/>
          <w:sz w:val="24"/>
          <w:szCs w:val="24"/>
          <w:lang w:eastAsia="ru-RU"/>
        </w:rPr>
        <w:t>КоАП</w:t>
      </w:r>
      <w:proofErr w:type="spellEnd"/>
      <w:r w:rsidRPr="00D8417F">
        <w:rPr>
          <w:rFonts w:ascii="Times New Roman" w:eastAsia="Times New Roman" w:hAnsi="Times New Roman" w:cs="Times New Roman"/>
          <w:color w:val="000000"/>
          <w:sz w:val="24"/>
          <w:szCs w:val="24"/>
          <w:lang w:eastAsia="ru-RU"/>
        </w:rPr>
        <w:t xml:space="preserve"> РФ (незаконное вознаграждение от имени юридического лица), в интересах которого действовало это физическое лицо.</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lastRenderedPageBreak/>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u w:val="single"/>
          <w:lang w:eastAsia="ru-RU"/>
        </w:rPr>
        <w:t>Трудовой кодекс Российской Федерации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Статья 64.1 Условия заключения трудового договора с бывшими государственными и муниципальными служащими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 </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b/>
          <w:bCs/>
          <w:i/>
          <w:iCs/>
          <w:color w:val="000000"/>
          <w:sz w:val="24"/>
          <w:szCs w:val="24"/>
          <w:lang w:eastAsia="ru-RU"/>
        </w:rPr>
        <w:t>Статья 81. Расторжение трудового договора по инициативе работодателя</w:t>
      </w:r>
    </w:p>
    <w:p w:rsidR="00D8417F" w:rsidRPr="00D8417F" w:rsidRDefault="00D8417F" w:rsidP="00D8417F">
      <w:pPr>
        <w:spacing w:after="0" w:line="240" w:lineRule="auto"/>
        <w:ind w:firstLine="567"/>
        <w:jc w:val="both"/>
        <w:rPr>
          <w:rFonts w:ascii="Times New Roman" w:eastAsia="Times New Roman" w:hAnsi="Times New Roman" w:cs="Times New Roman"/>
          <w:color w:val="000000"/>
          <w:sz w:val="24"/>
          <w:szCs w:val="24"/>
          <w:lang w:eastAsia="ru-RU"/>
        </w:rPr>
      </w:pPr>
      <w:r w:rsidRPr="00D8417F">
        <w:rPr>
          <w:rFonts w:ascii="Times New Roman" w:eastAsia="Times New Roman" w:hAnsi="Times New Roman" w:cs="Times New Roman"/>
          <w:color w:val="000000"/>
          <w:sz w:val="24"/>
          <w:szCs w:val="24"/>
          <w:lang w:eastAsia="ru-RU"/>
        </w:rPr>
        <w:t>Трудовой договор может быть расторгнут работодателем в случаях:</w:t>
      </w:r>
    </w:p>
    <w:p w:rsidR="00812E9C" w:rsidRPr="00D8417F" w:rsidRDefault="00D8417F" w:rsidP="00DB0B5B">
      <w:pPr>
        <w:spacing w:after="0" w:line="240" w:lineRule="auto"/>
        <w:ind w:firstLine="567"/>
        <w:jc w:val="both"/>
        <w:rPr>
          <w:rFonts w:ascii="Times New Roman" w:hAnsi="Times New Roman" w:cs="Times New Roman"/>
          <w:sz w:val="24"/>
          <w:szCs w:val="24"/>
        </w:rPr>
      </w:pPr>
      <w:r w:rsidRPr="00D8417F">
        <w:rPr>
          <w:rFonts w:ascii="Times New Roman" w:eastAsia="Times New Roman" w:hAnsi="Times New Roman" w:cs="Times New Roman"/>
          <w:color w:val="000000"/>
          <w:sz w:val="24"/>
          <w:szCs w:val="24"/>
          <w:lang w:eastAsia="ru-RU"/>
        </w:rPr>
        <w:t xml:space="preserve">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w:t>
      </w:r>
    </w:p>
    <w:sectPr w:rsidR="00812E9C" w:rsidRPr="00D8417F" w:rsidSect="003434AC">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characterSpacingControl w:val="doNotCompress"/>
  <w:compat/>
  <w:rsids>
    <w:rsidRoot w:val="00D8417F"/>
    <w:rsid w:val="001A6E99"/>
    <w:rsid w:val="00230D6F"/>
    <w:rsid w:val="003434AC"/>
    <w:rsid w:val="003B5C1D"/>
    <w:rsid w:val="005179C7"/>
    <w:rsid w:val="00525AD6"/>
    <w:rsid w:val="00750C26"/>
    <w:rsid w:val="00812E9C"/>
    <w:rsid w:val="00A93E81"/>
    <w:rsid w:val="00BE5636"/>
    <w:rsid w:val="00D8417F"/>
    <w:rsid w:val="00DB0B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E9C"/>
  </w:style>
  <w:style w:type="paragraph" w:styleId="1">
    <w:name w:val="heading 1"/>
    <w:basedOn w:val="a"/>
    <w:link w:val="10"/>
    <w:uiPriority w:val="9"/>
    <w:qFormat/>
    <w:rsid w:val="00D8417F"/>
    <w:pPr>
      <w:spacing w:after="0" w:line="240" w:lineRule="auto"/>
      <w:outlineLvl w:val="0"/>
    </w:pPr>
    <w:rPr>
      <w:rFonts w:ascii="Times New Roman" w:eastAsia="Times New Roman" w:hAnsi="Times New Roman" w:cs="Times New Roman"/>
      <w:color w:val="00000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17F"/>
    <w:rPr>
      <w:rFonts w:ascii="Times New Roman" w:eastAsia="Times New Roman" w:hAnsi="Times New Roman" w:cs="Times New Roman"/>
      <w:color w:val="000000"/>
      <w:kern w:val="36"/>
      <w:sz w:val="48"/>
      <w:szCs w:val="48"/>
      <w:lang w:eastAsia="ru-RU"/>
    </w:rPr>
  </w:style>
  <w:style w:type="character" w:styleId="a3">
    <w:name w:val="Emphasis"/>
    <w:basedOn w:val="a0"/>
    <w:uiPriority w:val="20"/>
    <w:qFormat/>
    <w:rsid w:val="00D8417F"/>
    <w:rPr>
      <w:i/>
      <w:iCs/>
    </w:rPr>
  </w:style>
  <w:style w:type="character" w:styleId="a4">
    <w:name w:val="Strong"/>
    <w:basedOn w:val="a0"/>
    <w:uiPriority w:val="22"/>
    <w:qFormat/>
    <w:rsid w:val="00D8417F"/>
    <w:rPr>
      <w:b/>
      <w:bCs/>
    </w:rPr>
  </w:style>
  <w:style w:type="paragraph" w:styleId="a5">
    <w:name w:val="Normal (Web)"/>
    <w:basedOn w:val="a"/>
    <w:uiPriority w:val="99"/>
    <w:semiHidden/>
    <w:unhideWhenUsed/>
    <w:rsid w:val="00D8417F"/>
    <w:pPr>
      <w:spacing w:before="125" w:after="125"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65804103">
      <w:bodyDiv w:val="1"/>
      <w:marLeft w:val="0"/>
      <w:marRight w:val="0"/>
      <w:marTop w:val="0"/>
      <w:marBottom w:val="0"/>
      <w:divBdr>
        <w:top w:val="none" w:sz="0" w:space="0" w:color="auto"/>
        <w:left w:val="none" w:sz="0" w:space="0" w:color="auto"/>
        <w:bottom w:val="none" w:sz="0" w:space="0" w:color="auto"/>
        <w:right w:val="none" w:sz="0" w:space="0" w:color="auto"/>
      </w:divBdr>
      <w:divsChild>
        <w:div w:id="1992906035">
          <w:marLeft w:val="0"/>
          <w:marRight w:val="0"/>
          <w:marTop w:val="0"/>
          <w:marBottom w:val="0"/>
          <w:divBdr>
            <w:top w:val="none" w:sz="0" w:space="0" w:color="auto"/>
            <w:left w:val="none" w:sz="0" w:space="0" w:color="auto"/>
            <w:bottom w:val="none" w:sz="0" w:space="0" w:color="auto"/>
            <w:right w:val="none" w:sz="0" w:space="0" w:color="auto"/>
          </w:divBdr>
          <w:divsChild>
            <w:div w:id="828865981">
              <w:marLeft w:val="0"/>
              <w:marRight w:val="0"/>
              <w:marTop w:val="0"/>
              <w:marBottom w:val="0"/>
              <w:divBdr>
                <w:top w:val="none" w:sz="0" w:space="0" w:color="auto"/>
                <w:left w:val="none" w:sz="0" w:space="0" w:color="auto"/>
                <w:bottom w:val="none" w:sz="0" w:space="0" w:color="auto"/>
                <w:right w:val="none" w:sz="0" w:space="0" w:color="auto"/>
              </w:divBdr>
              <w:divsChild>
                <w:div w:id="1512380566">
                  <w:marLeft w:val="0"/>
                  <w:marRight w:val="0"/>
                  <w:marTop w:val="0"/>
                  <w:marBottom w:val="0"/>
                  <w:divBdr>
                    <w:top w:val="none" w:sz="0" w:space="0" w:color="auto"/>
                    <w:left w:val="none" w:sz="0" w:space="0" w:color="auto"/>
                    <w:bottom w:val="none" w:sz="0" w:space="0" w:color="auto"/>
                    <w:right w:val="none" w:sz="0" w:space="0" w:color="auto"/>
                  </w:divBdr>
                  <w:divsChild>
                    <w:div w:id="974212751">
                      <w:marLeft w:val="0"/>
                      <w:marRight w:val="0"/>
                      <w:marTop w:val="0"/>
                      <w:marBottom w:val="0"/>
                      <w:divBdr>
                        <w:top w:val="none" w:sz="0" w:space="0" w:color="auto"/>
                        <w:left w:val="none" w:sz="0" w:space="0" w:color="auto"/>
                        <w:bottom w:val="none" w:sz="0" w:space="0" w:color="auto"/>
                        <w:right w:val="none" w:sz="0" w:space="0" w:color="auto"/>
                      </w:divBdr>
                      <w:divsChild>
                        <w:div w:id="1261597138">
                          <w:marLeft w:val="0"/>
                          <w:marRight w:val="0"/>
                          <w:marTop w:val="0"/>
                          <w:marBottom w:val="0"/>
                          <w:divBdr>
                            <w:top w:val="none" w:sz="0" w:space="0" w:color="auto"/>
                            <w:left w:val="none" w:sz="0" w:space="0" w:color="auto"/>
                            <w:bottom w:val="none" w:sz="0" w:space="0" w:color="auto"/>
                            <w:right w:val="none" w:sz="0" w:space="0" w:color="auto"/>
                          </w:divBdr>
                          <w:divsChild>
                            <w:div w:id="1574318839">
                              <w:marLeft w:val="0"/>
                              <w:marRight w:val="0"/>
                              <w:marTop w:val="0"/>
                              <w:marBottom w:val="0"/>
                              <w:divBdr>
                                <w:top w:val="none" w:sz="0" w:space="0" w:color="auto"/>
                                <w:left w:val="none" w:sz="0" w:space="0" w:color="auto"/>
                                <w:bottom w:val="none" w:sz="0" w:space="0" w:color="auto"/>
                                <w:right w:val="none" w:sz="0" w:space="0" w:color="auto"/>
                              </w:divBdr>
                              <w:divsChild>
                                <w:div w:id="28635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FDB96-9194-43D1-9C18-3765C8EB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6655</Words>
  <Characters>37936</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ТекееваСЗ</dc:creator>
  <cp:lastModifiedBy>Наталья</cp:lastModifiedBy>
  <cp:revision>2</cp:revision>
  <dcterms:created xsi:type="dcterms:W3CDTF">2021-03-11T06:15:00Z</dcterms:created>
  <dcterms:modified xsi:type="dcterms:W3CDTF">2021-03-11T06:15:00Z</dcterms:modified>
</cp:coreProperties>
</file>